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7B25E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72"/>
          <w:szCs w:val="72"/>
        </w:rPr>
      </w:pPr>
      <w:proofErr w:type="spellStart"/>
      <w:r w:rsidRPr="00CD3F6E">
        <w:rPr>
          <w:rFonts w:ascii="Times New Roman" w:hAnsi="Times New Roman" w:cs="Times New Roman"/>
          <w:sz w:val="72"/>
          <w:szCs w:val="72"/>
        </w:rPr>
        <w:t>Музичка</w:t>
      </w:r>
      <w:proofErr w:type="spellEnd"/>
      <w:r w:rsidRPr="00CD3F6E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72"/>
          <w:szCs w:val="72"/>
        </w:rPr>
        <w:t>култура</w:t>
      </w:r>
      <w:proofErr w:type="spellEnd"/>
    </w:p>
    <w:p w14:paraId="5352A3F4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4689F62" w14:textId="77777777" w:rsidR="00B54661" w:rsidRDefault="00E56C65" w:rsidP="00E56C65">
      <w:pPr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Предлог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B54661">
        <w:rPr>
          <w:rFonts w:ascii="Times New Roman" w:hAnsi="Times New Roman" w:cs="Times New Roman"/>
          <w:b/>
          <w:sz w:val="56"/>
          <w:szCs w:val="56"/>
        </w:rPr>
        <w:t>глобално</w:t>
      </w:r>
      <w:r w:rsidR="00CD3F6E" w:rsidRPr="00B54661">
        <w:rPr>
          <w:rFonts w:ascii="Times New Roman" w:hAnsi="Times New Roman" w:cs="Times New Roman"/>
          <w:b/>
          <w:sz w:val="56"/>
          <w:szCs w:val="56"/>
        </w:rPr>
        <w:t>г</w:t>
      </w:r>
      <w:proofErr w:type="spellEnd"/>
      <w:r w:rsidRPr="00B54661">
        <w:rPr>
          <w:rFonts w:ascii="Times New Roman" w:hAnsi="Times New Roman" w:cs="Times New Roman"/>
          <w:b/>
          <w:sz w:val="56"/>
          <w:szCs w:val="56"/>
        </w:rPr>
        <w:t xml:space="preserve"> (</w:t>
      </w:r>
      <w:proofErr w:type="spellStart"/>
      <w:r w:rsidRPr="00B54661">
        <w:rPr>
          <w:rFonts w:ascii="Times New Roman" w:hAnsi="Times New Roman" w:cs="Times New Roman"/>
          <w:b/>
          <w:sz w:val="56"/>
          <w:szCs w:val="56"/>
        </w:rPr>
        <w:t>годишњег</w:t>
      </w:r>
      <w:proofErr w:type="spellEnd"/>
      <w:r w:rsidRPr="00B54661">
        <w:rPr>
          <w:rFonts w:ascii="Times New Roman" w:hAnsi="Times New Roman" w:cs="Times New Roman"/>
          <w:b/>
          <w:sz w:val="56"/>
          <w:szCs w:val="56"/>
        </w:rPr>
        <w:t xml:space="preserve">) </w:t>
      </w:r>
      <w:proofErr w:type="spellStart"/>
      <w:r w:rsidRPr="00B54661">
        <w:rPr>
          <w:rFonts w:ascii="Times New Roman" w:hAnsi="Times New Roman" w:cs="Times New Roman"/>
          <w:b/>
          <w:sz w:val="56"/>
          <w:szCs w:val="56"/>
        </w:rPr>
        <w:t>плана</w:t>
      </w:r>
      <w:proofErr w:type="spellEnd"/>
      <w:r w:rsidRPr="00B54661">
        <w:rPr>
          <w:rFonts w:ascii="Times New Roman" w:hAnsi="Times New Roman" w:cs="Times New Roman"/>
          <w:b/>
          <w:sz w:val="56"/>
          <w:szCs w:val="56"/>
        </w:rPr>
        <w:t xml:space="preserve"> рада</w:t>
      </w:r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</w:p>
    <w:p w14:paraId="5CB740FA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за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други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разред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</w:p>
    <w:p w14:paraId="7D449082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A3A767E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proofErr w:type="gramStart"/>
      <w:r w:rsidRPr="00CD3F6E">
        <w:rPr>
          <w:rFonts w:ascii="Times New Roman" w:hAnsi="Times New Roman" w:cs="Times New Roman"/>
          <w:sz w:val="56"/>
          <w:szCs w:val="56"/>
        </w:rPr>
        <w:t>професор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разредне</w:t>
      </w:r>
      <w:proofErr w:type="spellEnd"/>
      <w:proofErr w:type="gram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наставе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Дејан</w:t>
      </w:r>
      <w:proofErr w:type="spellEnd"/>
      <w:r w:rsidRPr="00CD3F6E">
        <w:rPr>
          <w:rFonts w:ascii="Times New Roman" w:hAnsi="Times New Roman" w:cs="Times New Roman"/>
          <w:sz w:val="56"/>
          <w:szCs w:val="56"/>
        </w:rPr>
        <w:t xml:space="preserve"> </w:t>
      </w:r>
      <w:proofErr w:type="spellStart"/>
      <w:r w:rsidRPr="00CD3F6E">
        <w:rPr>
          <w:rFonts w:ascii="Times New Roman" w:hAnsi="Times New Roman" w:cs="Times New Roman"/>
          <w:sz w:val="56"/>
          <w:szCs w:val="56"/>
        </w:rPr>
        <w:t>Гигић</w:t>
      </w:r>
      <w:proofErr w:type="spellEnd"/>
    </w:p>
    <w:p w14:paraId="2FE0B8EF" w14:textId="77777777" w:rsidR="00E56C65" w:rsidRPr="00CD3F6E" w:rsidRDefault="00E56C65" w:rsidP="00E56C65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6DB4251" w14:textId="00431959" w:rsidR="00E56C65" w:rsidRDefault="00E56C65" w:rsidP="00E56C65"/>
    <w:p w14:paraId="29301033" w14:textId="33EA3618" w:rsidR="00AA077C" w:rsidRDefault="00AA077C" w:rsidP="00E56C65"/>
    <w:p w14:paraId="3B29F61C" w14:textId="53D35D46" w:rsidR="00AA077C" w:rsidRDefault="00AA077C" w:rsidP="00E56C65"/>
    <w:p w14:paraId="6EAE1CBF" w14:textId="2891AED1" w:rsidR="00AA077C" w:rsidRDefault="00AA077C" w:rsidP="00E56C65"/>
    <w:p w14:paraId="77EC6343" w14:textId="77777777" w:rsidR="00AA077C" w:rsidRDefault="00AA077C" w:rsidP="00E56C65"/>
    <w:p w14:paraId="248BDB65" w14:textId="77777777" w:rsidR="00E56C65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3"/>
          <w:szCs w:val="23"/>
        </w:rPr>
      </w:pPr>
    </w:p>
    <w:p w14:paraId="246C6D7C" w14:textId="77777777" w:rsidR="00A460DD" w:rsidRPr="00A460DD" w:rsidRDefault="00A460DD" w:rsidP="00A460DD">
      <w:pPr>
        <w:rPr>
          <w:rFonts w:eastAsia="Calibri"/>
        </w:rPr>
      </w:pPr>
    </w:p>
    <w:p w14:paraId="6EB105EF" w14:textId="77777777" w:rsidR="00E56C65" w:rsidRPr="00CD3F6E" w:rsidRDefault="00CD3F6E" w:rsidP="00CD3F6E">
      <w:pPr>
        <w:pStyle w:val="Osnovnitekst"/>
        <w:spacing w:before="57" w:after="57" w:line="240" w:lineRule="atLeast"/>
        <w:jc w:val="center"/>
        <w:rPr>
          <w:rStyle w:val="Bold"/>
          <w:rFonts w:ascii="Times New Roman" w:hAnsi="Times New Roman" w:cs="Times New Roman"/>
          <w:sz w:val="44"/>
          <w:szCs w:val="44"/>
        </w:rPr>
      </w:pPr>
      <w:r w:rsidRPr="00CD3F6E">
        <w:rPr>
          <w:rStyle w:val="Bold"/>
          <w:rFonts w:ascii="Times New Roman" w:hAnsi="Times New Roman" w:cs="Times New Roman"/>
          <w:sz w:val="44"/>
          <w:szCs w:val="44"/>
        </w:rPr>
        <w:lastRenderedPageBreak/>
        <w:t xml:space="preserve">ГОДИШЊИ 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  <w:r w:rsidRPr="00CD3F6E">
        <w:rPr>
          <w:rStyle w:val="Bold"/>
          <w:rFonts w:ascii="Times New Roman" w:hAnsi="Times New Roman" w:cs="Times New Roman"/>
          <w:sz w:val="44"/>
          <w:szCs w:val="44"/>
        </w:rPr>
        <w:t>(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  <w:r w:rsidRPr="00CD3F6E">
        <w:rPr>
          <w:rStyle w:val="Bold"/>
          <w:rFonts w:ascii="Times New Roman" w:hAnsi="Times New Roman" w:cs="Times New Roman"/>
          <w:sz w:val="44"/>
          <w:szCs w:val="44"/>
        </w:rPr>
        <w:t>ГЛОБАЛНИ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  <w:r w:rsidRPr="00CD3F6E">
        <w:rPr>
          <w:rStyle w:val="Bold"/>
          <w:rFonts w:ascii="Times New Roman" w:hAnsi="Times New Roman" w:cs="Times New Roman"/>
          <w:sz w:val="44"/>
          <w:szCs w:val="44"/>
        </w:rPr>
        <w:t xml:space="preserve">) 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  <w:r w:rsidRPr="00CD3F6E">
        <w:rPr>
          <w:rStyle w:val="Bold"/>
          <w:rFonts w:ascii="Times New Roman" w:hAnsi="Times New Roman" w:cs="Times New Roman"/>
          <w:sz w:val="44"/>
          <w:szCs w:val="44"/>
        </w:rPr>
        <w:t xml:space="preserve">ПЛАН 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  <w:r w:rsidRPr="00CD3F6E">
        <w:rPr>
          <w:rStyle w:val="Bold"/>
          <w:rFonts w:ascii="Times New Roman" w:hAnsi="Times New Roman" w:cs="Times New Roman"/>
          <w:sz w:val="44"/>
          <w:szCs w:val="44"/>
        </w:rPr>
        <w:t xml:space="preserve">РАДА </w:t>
      </w:r>
      <w:r>
        <w:rPr>
          <w:rStyle w:val="Bold"/>
          <w:rFonts w:ascii="Times New Roman" w:hAnsi="Times New Roman" w:cs="Times New Roman"/>
          <w:sz w:val="44"/>
          <w:szCs w:val="44"/>
        </w:rPr>
        <w:t xml:space="preserve"> </w:t>
      </w:r>
    </w:p>
    <w:p w14:paraId="183DA480" w14:textId="77777777" w:rsidR="00CD3F6E" w:rsidRPr="00CD3F6E" w:rsidRDefault="00CD3F6E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14:paraId="0FDC93F3" w14:textId="77777777" w:rsidR="00A460DD" w:rsidRDefault="00A460DD" w:rsidP="00A460DD">
      <w:pPr>
        <w:pStyle w:val="Osnovnitekst"/>
        <w:spacing w:before="57" w:after="57" w:line="240" w:lineRule="atLeast"/>
        <w:jc w:val="center"/>
        <w:rPr>
          <w:rStyle w:val="Bold"/>
          <w:rFonts w:ascii="Times New Roman" w:hAnsi="Times New Roman" w:cs="Times New Roman"/>
          <w:sz w:val="36"/>
          <w:szCs w:val="36"/>
        </w:rPr>
      </w:pPr>
      <w:r w:rsidRPr="00A460DD">
        <w:rPr>
          <w:rFonts w:ascii="Times New Roman" w:hAnsi="Times New Roman" w:cs="Times New Roman"/>
          <w:sz w:val="36"/>
          <w:szCs w:val="36"/>
        </w:rPr>
        <w:t xml:space="preserve">НАСТАВНИ ПРЕДМЕТ: </w:t>
      </w:r>
      <w:r w:rsidRPr="00CF26EC">
        <w:rPr>
          <w:rFonts w:ascii="Times New Roman" w:hAnsi="Times New Roman" w:cs="Times New Roman"/>
          <w:sz w:val="36"/>
          <w:szCs w:val="36"/>
        </w:rPr>
        <w:t>М</w:t>
      </w:r>
      <w:r w:rsidRPr="00CF26EC">
        <w:rPr>
          <w:rStyle w:val="Bold"/>
          <w:rFonts w:ascii="Times New Roman" w:hAnsi="Times New Roman" w:cs="Times New Roman"/>
          <w:sz w:val="36"/>
          <w:szCs w:val="36"/>
        </w:rPr>
        <w:t>УЗИЧКА КУЛТУРА</w:t>
      </w:r>
    </w:p>
    <w:p w14:paraId="1C2495C4" w14:textId="77777777" w:rsidR="00A460DD" w:rsidRDefault="00A460DD" w:rsidP="00A460DD">
      <w:pPr>
        <w:pStyle w:val="Osnovnitekst"/>
        <w:spacing w:before="0" w:after="0" w:line="240" w:lineRule="atLeast"/>
        <w:rPr>
          <w:rFonts w:ascii="Verdana" w:eastAsiaTheme="minorHAnsi" w:hAnsi="Verdana" w:cs="Verdana"/>
          <w:color w:val="auto"/>
          <w:sz w:val="22"/>
          <w:szCs w:val="22"/>
        </w:rPr>
      </w:pPr>
    </w:p>
    <w:p w14:paraId="4292346E" w14:textId="77777777" w:rsidR="00A460DD" w:rsidRDefault="00A460DD" w:rsidP="00A460DD">
      <w:pPr>
        <w:pStyle w:val="Osnovnitekst"/>
        <w:spacing w:before="0" w:after="0" w:line="240" w:lineRule="atLeast"/>
        <w:rPr>
          <w:rFonts w:ascii="Verdana" w:eastAsiaTheme="minorHAnsi" w:hAnsi="Verdana" w:cs="Verdana"/>
          <w:color w:val="auto"/>
          <w:sz w:val="22"/>
          <w:szCs w:val="22"/>
        </w:rPr>
      </w:pPr>
    </w:p>
    <w:p w14:paraId="7DF22A96" w14:textId="77777777" w:rsidR="00A460DD" w:rsidRPr="00A460DD" w:rsidRDefault="00A460DD" w:rsidP="00A460DD">
      <w:pPr>
        <w:pStyle w:val="Osnovnitekst"/>
        <w:spacing w:before="0"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460DD">
        <w:rPr>
          <w:rStyle w:val="Bold"/>
          <w:rFonts w:ascii="Times New Roman" w:hAnsi="Times New Roman" w:cs="Times New Roman"/>
        </w:rPr>
        <w:t xml:space="preserve">ДРУГИ РАЗРЕД </w:t>
      </w:r>
      <w:r w:rsidRPr="00A460DD">
        <w:rPr>
          <w:rFonts w:ascii="Times New Roman" w:hAnsi="Times New Roman" w:cs="Times New Roman"/>
        </w:rPr>
        <w:t xml:space="preserve">, НЕДЕЉНИ ФОНД ЧАСОВА </w:t>
      </w:r>
      <w:r w:rsidRPr="00A460DD">
        <w:rPr>
          <w:rFonts w:ascii="Times New Roman" w:hAnsi="Times New Roman" w:cs="Times New Roman"/>
          <w:b/>
        </w:rPr>
        <w:t>1</w:t>
      </w:r>
      <w:r w:rsidRPr="00A460DD">
        <w:rPr>
          <w:rFonts w:ascii="Times New Roman" w:hAnsi="Times New Roman" w:cs="Times New Roman"/>
        </w:rPr>
        <w:t>, ГОДИШЊИ ФОНД ЧАСОВА</w:t>
      </w:r>
      <w:r w:rsidRPr="00A460DD">
        <w:rPr>
          <w:rFonts w:ascii="Times New Roman" w:hAnsi="Times New Roman" w:cs="Times New Roman"/>
          <w:sz w:val="28"/>
          <w:szCs w:val="28"/>
        </w:rPr>
        <w:t xml:space="preserve"> </w:t>
      </w:r>
      <w:r w:rsidRPr="00A460DD">
        <w:rPr>
          <w:rFonts w:ascii="Times New Roman" w:hAnsi="Times New Roman" w:cs="Times New Roman"/>
          <w:b/>
          <w:sz w:val="28"/>
          <w:szCs w:val="28"/>
        </w:rPr>
        <w:t>36</w:t>
      </w:r>
    </w:p>
    <w:p w14:paraId="4E58B966" w14:textId="77777777" w:rsidR="00A460DD" w:rsidRPr="00A460DD" w:rsidRDefault="00A460DD" w:rsidP="00A460DD">
      <w:pPr>
        <w:rPr>
          <w:rFonts w:eastAsia="Calibri"/>
        </w:rPr>
      </w:pPr>
    </w:p>
    <w:p w14:paraId="3CCD501A" w14:textId="77777777" w:rsidR="00A460DD" w:rsidRPr="00A460DD" w:rsidRDefault="00A460DD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</w:rPr>
      </w:pPr>
    </w:p>
    <w:p w14:paraId="6D329C0B" w14:textId="77777777" w:rsidR="00E56C65" w:rsidRPr="00A460DD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</w:rPr>
      </w:pPr>
    </w:p>
    <w:p w14:paraId="499945FC" w14:textId="77777777" w:rsidR="00CD3F6E" w:rsidRPr="00A460DD" w:rsidRDefault="00CD3F6E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460DD">
        <w:rPr>
          <w:rFonts w:ascii="Times New Roman" w:hAnsi="Times New Roman" w:cs="Times New Roman"/>
          <w:sz w:val="28"/>
          <w:szCs w:val="28"/>
        </w:rPr>
        <w:t>ОСНОВНА   ШКОЛА   ___________</w:t>
      </w:r>
      <w:r w:rsidR="00A460DD" w:rsidRPr="00A460D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460DD">
        <w:rPr>
          <w:rFonts w:ascii="Times New Roman" w:hAnsi="Times New Roman" w:cs="Times New Roman"/>
          <w:sz w:val="28"/>
          <w:szCs w:val="28"/>
        </w:rPr>
        <w:t>_</w:t>
      </w:r>
      <w:r w:rsidR="00A460DD" w:rsidRPr="00A460DD">
        <w:rPr>
          <w:rFonts w:ascii="Times New Roman" w:hAnsi="Times New Roman" w:cs="Times New Roman"/>
          <w:sz w:val="28"/>
          <w:szCs w:val="28"/>
        </w:rPr>
        <w:t>___</w:t>
      </w:r>
    </w:p>
    <w:p w14:paraId="181EB548" w14:textId="77777777" w:rsidR="00CD3F6E" w:rsidRPr="00A460DD" w:rsidRDefault="00CD3F6E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D1D51BC" w14:textId="77777777" w:rsidR="00E56C65" w:rsidRPr="00A460DD" w:rsidRDefault="00CD3F6E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460DD">
        <w:rPr>
          <w:rFonts w:ascii="Times New Roman" w:hAnsi="Times New Roman" w:cs="Times New Roman"/>
          <w:sz w:val="28"/>
          <w:szCs w:val="28"/>
        </w:rPr>
        <w:t>УЧИТЕЉ</w:t>
      </w:r>
      <w:r w:rsidR="00A460DD">
        <w:rPr>
          <w:rFonts w:ascii="Times New Roman" w:hAnsi="Times New Roman" w:cs="Times New Roman"/>
          <w:sz w:val="28"/>
          <w:szCs w:val="28"/>
          <w:lang w:val="en-US"/>
        </w:rPr>
        <w:t>/И</w:t>
      </w:r>
      <w:r w:rsidRPr="00A460DD"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</w:t>
      </w:r>
      <w:r w:rsidR="00A460DD" w:rsidRPr="00A460DD">
        <w:rPr>
          <w:rFonts w:ascii="Times New Roman" w:hAnsi="Times New Roman" w:cs="Times New Roman"/>
          <w:sz w:val="28"/>
          <w:szCs w:val="28"/>
        </w:rPr>
        <w:t>___</w:t>
      </w:r>
    </w:p>
    <w:p w14:paraId="18D59D8C" w14:textId="77777777" w:rsidR="00E56C65" w:rsidRPr="00CD3F6E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14:paraId="5609CE43" w14:textId="77777777" w:rsidR="00E56C65" w:rsidRPr="00CD3F6E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14:paraId="513AC857" w14:textId="734A4D30" w:rsidR="00CB773F" w:rsidRDefault="00E56C65" w:rsidP="00CD3F6E">
      <w:pPr>
        <w:pStyle w:val="Osnovnitekst"/>
        <w:spacing w:before="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DD">
        <w:rPr>
          <w:rFonts w:ascii="Times New Roman" w:hAnsi="Times New Roman" w:cs="Times New Roman"/>
          <w:b/>
          <w:sz w:val="28"/>
          <w:szCs w:val="28"/>
        </w:rPr>
        <w:t xml:space="preserve">Наставни план и програм </w:t>
      </w:r>
      <w:r w:rsidR="00CB773F">
        <w:rPr>
          <w:rFonts w:ascii="Times New Roman" w:hAnsi="Times New Roman" w:cs="Times New Roman"/>
          <w:b/>
          <w:sz w:val="28"/>
          <w:szCs w:val="28"/>
        </w:rPr>
        <w:t xml:space="preserve">наставног </w:t>
      </w:r>
      <w:r w:rsidRPr="00A460DD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="00CB773F">
        <w:rPr>
          <w:rFonts w:ascii="Times New Roman" w:hAnsi="Times New Roman" w:cs="Times New Roman"/>
          <w:b/>
          <w:sz w:val="28"/>
          <w:szCs w:val="28"/>
        </w:rPr>
        <w:t>Музичка</w:t>
      </w:r>
      <w:proofErr w:type="spellEnd"/>
      <w:r w:rsidR="00CB77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773F">
        <w:rPr>
          <w:rFonts w:ascii="Times New Roman" w:hAnsi="Times New Roman" w:cs="Times New Roman"/>
          <w:b/>
          <w:sz w:val="28"/>
          <w:szCs w:val="28"/>
        </w:rPr>
        <w:t>култура</w:t>
      </w:r>
      <w:proofErr w:type="spellEnd"/>
      <w:r w:rsidR="00CB77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773F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="00CB773F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="00B37F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773F">
        <w:rPr>
          <w:rFonts w:ascii="Times New Roman" w:hAnsi="Times New Roman" w:cs="Times New Roman"/>
          <w:b/>
          <w:sz w:val="28"/>
          <w:szCs w:val="28"/>
        </w:rPr>
        <w:t>разред</w:t>
      </w:r>
      <w:proofErr w:type="spellEnd"/>
      <w:r w:rsidR="00CB77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248FF0" w14:textId="77777777" w:rsidR="00E56C65" w:rsidRPr="00A460DD" w:rsidRDefault="00E56C65" w:rsidP="00CD3F6E">
      <w:pPr>
        <w:pStyle w:val="Osnovnitekst"/>
        <w:spacing w:before="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DD">
        <w:rPr>
          <w:rFonts w:ascii="Times New Roman" w:hAnsi="Times New Roman" w:cs="Times New Roman"/>
          <w:b/>
          <w:sz w:val="28"/>
          <w:szCs w:val="28"/>
        </w:rPr>
        <w:t xml:space="preserve">објављен је у </w:t>
      </w:r>
      <w:r w:rsidRPr="00A460DD">
        <w:rPr>
          <w:rStyle w:val="Italic"/>
          <w:rFonts w:ascii="Times New Roman" w:hAnsi="Times New Roman" w:cs="Times New Roman"/>
          <w:b/>
          <w:i w:val="0"/>
          <w:sz w:val="28"/>
          <w:szCs w:val="28"/>
        </w:rPr>
        <w:t xml:space="preserve">Просветном гласнику, број </w:t>
      </w:r>
      <w:r w:rsidR="00A460DD" w:rsidRPr="00A460DD">
        <w:rPr>
          <w:rStyle w:val="Italic"/>
          <w:rFonts w:ascii="Times New Roman" w:hAnsi="Times New Roman" w:cs="Times New Roman"/>
          <w:b/>
          <w:i w:val="0"/>
          <w:sz w:val="28"/>
          <w:szCs w:val="28"/>
        </w:rPr>
        <w:t>16, 2018</w:t>
      </w:r>
      <w:r w:rsidRPr="00A460DD">
        <w:rPr>
          <w:rStyle w:val="Italic"/>
          <w:rFonts w:ascii="Times New Roman" w:hAnsi="Times New Roman" w:cs="Times New Roman"/>
          <w:b/>
          <w:i w:val="0"/>
          <w:sz w:val="28"/>
          <w:szCs w:val="28"/>
        </w:rPr>
        <w:t>. године</w:t>
      </w:r>
    </w:p>
    <w:p w14:paraId="30B2DE54" w14:textId="77777777" w:rsidR="00E56C65" w:rsidRPr="00A460DD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90804D2" w14:textId="77777777" w:rsidR="00E56C65" w:rsidRPr="00A460DD" w:rsidRDefault="00E56C65" w:rsidP="00CD3F6E">
      <w:pPr>
        <w:pStyle w:val="Osnovnitekst"/>
        <w:spacing w:before="57" w:after="57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3ADD0FF" w14:textId="77777777" w:rsidR="00E56C65" w:rsidRPr="00D34E6D" w:rsidRDefault="00E56C65" w:rsidP="00B54661">
      <w:pPr>
        <w:pStyle w:val="Osnovnitekst"/>
        <w:spacing w:before="0" w:after="0" w:line="40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D3F6E">
        <w:rPr>
          <w:sz w:val="40"/>
          <w:szCs w:val="40"/>
        </w:rPr>
        <w:br w:type="page"/>
      </w:r>
      <w:r w:rsidRPr="00E34D4B">
        <w:rPr>
          <w:rFonts w:ascii="Times New Roman" w:hAnsi="Times New Roman" w:cs="Times New Roman"/>
          <w:sz w:val="23"/>
          <w:szCs w:val="23"/>
        </w:rPr>
        <w:lastRenderedPageBreak/>
        <w:tab/>
      </w:r>
      <w:r w:rsidR="00CB773F" w:rsidRPr="00D34E6D">
        <w:rPr>
          <w:rFonts w:ascii="Times New Roman" w:hAnsi="Times New Roman" w:cs="Times New Roman"/>
          <w:b/>
          <w:caps/>
          <w:sz w:val="28"/>
          <w:szCs w:val="28"/>
        </w:rPr>
        <w:t xml:space="preserve">Предлог годишњег плана </w:t>
      </w:r>
      <w:r w:rsidR="00D34E6D" w:rsidRPr="00D34E6D">
        <w:rPr>
          <w:rFonts w:ascii="Times New Roman" w:hAnsi="Times New Roman" w:cs="Times New Roman"/>
          <w:b/>
          <w:caps/>
          <w:sz w:val="28"/>
          <w:szCs w:val="28"/>
        </w:rPr>
        <w:t>РАДА</w:t>
      </w:r>
    </w:p>
    <w:p w14:paraId="5E377EE8" w14:textId="77777777" w:rsidR="00042A05" w:rsidRDefault="00E56C65" w:rsidP="00B54661">
      <w:pPr>
        <w:pStyle w:val="Osnovnitekst"/>
        <w:spacing w:before="0" w:after="120" w:line="20" w:lineRule="atLeast"/>
        <w:jc w:val="left"/>
        <w:rPr>
          <w:rFonts w:ascii="Times New Roman" w:hAnsi="Times New Roman" w:cs="Times New Roman"/>
          <w:sz w:val="23"/>
          <w:szCs w:val="23"/>
        </w:rPr>
      </w:pPr>
      <w:r w:rsidRPr="00CB773F">
        <w:rPr>
          <w:rStyle w:val="Bold"/>
          <w:rFonts w:ascii="Times New Roman" w:hAnsi="Times New Roman" w:cs="Times New Roman"/>
          <w:sz w:val="28"/>
          <w:szCs w:val="28"/>
          <w:u w:val="single"/>
        </w:rPr>
        <w:t>Напомен</w:t>
      </w:r>
      <w:r w:rsidR="00CF26EC">
        <w:rPr>
          <w:rStyle w:val="Bold"/>
          <w:rFonts w:ascii="Times New Roman" w:hAnsi="Times New Roman" w:cs="Times New Roman"/>
          <w:sz w:val="28"/>
          <w:szCs w:val="28"/>
          <w:u w:val="single"/>
        </w:rPr>
        <w:t>е</w:t>
      </w:r>
      <w:r w:rsidRPr="00E34D4B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20C73EF" w14:textId="77777777" w:rsidR="00CF26EC" w:rsidRPr="00042A05" w:rsidRDefault="00E56C65" w:rsidP="00B54661">
      <w:pPr>
        <w:pStyle w:val="Osnovnitekst"/>
        <w:spacing w:before="0" w:after="120" w:line="20" w:lineRule="atLeast"/>
        <w:jc w:val="left"/>
        <w:rPr>
          <w:rFonts w:ascii="Times New Roman" w:hAnsi="Times New Roman" w:cs="Times New Roman"/>
          <w:sz w:val="23"/>
          <w:szCs w:val="23"/>
        </w:rPr>
      </w:pPr>
      <w:r w:rsidRPr="00042A05">
        <w:rPr>
          <w:rFonts w:ascii="Times New Roman" w:hAnsi="Times New Roman" w:cs="Times New Roman"/>
          <w:sz w:val="16"/>
          <w:szCs w:val="16"/>
        </w:rPr>
        <w:br/>
      </w:r>
      <w:r w:rsidR="00CF26EC">
        <w:rPr>
          <w:rFonts w:ascii="Times New Roman" w:hAnsi="Times New Roman" w:cs="Times New Roman"/>
          <w:b/>
        </w:rPr>
        <w:t>1.</w:t>
      </w:r>
      <w:r w:rsidRPr="00CB773F">
        <w:rPr>
          <w:rFonts w:ascii="Times New Roman" w:hAnsi="Times New Roman" w:cs="Times New Roman"/>
          <w:b/>
        </w:rPr>
        <w:t xml:space="preserve">Часови Музичке културе </w:t>
      </w:r>
      <w:r w:rsidR="00CB773F" w:rsidRPr="00CB773F">
        <w:rPr>
          <w:rFonts w:ascii="Times New Roman" w:hAnsi="Times New Roman" w:cs="Times New Roman"/>
          <w:b/>
        </w:rPr>
        <w:t>планирани</w:t>
      </w:r>
      <w:r w:rsidRPr="00CB773F">
        <w:rPr>
          <w:rFonts w:ascii="Times New Roman" w:hAnsi="Times New Roman" w:cs="Times New Roman"/>
          <w:b/>
        </w:rPr>
        <w:t xml:space="preserve"> су тако да </w:t>
      </w:r>
      <w:r w:rsidR="00CB773F" w:rsidRPr="00CB773F">
        <w:rPr>
          <w:rFonts w:ascii="Times New Roman" w:hAnsi="Times New Roman" w:cs="Times New Roman"/>
          <w:b/>
        </w:rPr>
        <w:t>часов</w:t>
      </w:r>
      <w:r w:rsidR="00042A05">
        <w:rPr>
          <w:rFonts w:ascii="Times New Roman" w:hAnsi="Times New Roman" w:cs="Times New Roman"/>
          <w:b/>
        </w:rPr>
        <w:t>и</w:t>
      </w:r>
      <w:r w:rsidR="00CB773F" w:rsidRPr="00CB773F">
        <w:rPr>
          <w:rFonts w:ascii="Times New Roman" w:hAnsi="Times New Roman" w:cs="Times New Roman"/>
          <w:b/>
        </w:rPr>
        <w:t xml:space="preserve"> </w:t>
      </w:r>
      <w:r w:rsidRPr="00CB773F">
        <w:rPr>
          <w:rFonts w:ascii="Times New Roman" w:hAnsi="Times New Roman" w:cs="Times New Roman"/>
          <w:b/>
        </w:rPr>
        <w:t xml:space="preserve"> обрад</w:t>
      </w:r>
      <w:r w:rsidR="00CB773F">
        <w:rPr>
          <w:rFonts w:ascii="Times New Roman" w:hAnsi="Times New Roman" w:cs="Times New Roman"/>
          <w:b/>
        </w:rPr>
        <w:t>е</w:t>
      </w:r>
      <w:r w:rsidR="00E320AE">
        <w:rPr>
          <w:rFonts w:ascii="Times New Roman" w:hAnsi="Times New Roman" w:cs="Times New Roman"/>
          <w:b/>
        </w:rPr>
        <w:t xml:space="preserve"> градива обухвата</w:t>
      </w:r>
      <w:r w:rsidR="00D34E6D">
        <w:rPr>
          <w:rFonts w:ascii="Times New Roman" w:hAnsi="Times New Roman" w:cs="Times New Roman"/>
          <w:b/>
        </w:rPr>
        <w:t>ју</w:t>
      </w:r>
      <w:r w:rsidR="00042A05">
        <w:rPr>
          <w:rFonts w:ascii="Times New Roman" w:hAnsi="Times New Roman" w:cs="Times New Roman"/>
          <w:b/>
        </w:rPr>
        <w:t xml:space="preserve"> </w:t>
      </w:r>
      <w:r w:rsidR="00CB773F" w:rsidRPr="00CB773F">
        <w:rPr>
          <w:rFonts w:ascii="Times New Roman" w:hAnsi="Times New Roman" w:cs="Times New Roman"/>
          <w:b/>
        </w:rPr>
        <w:t xml:space="preserve">и обнављање, </w:t>
      </w:r>
      <w:r w:rsidR="00D34E6D">
        <w:rPr>
          <w:rFonts w:ascii="Times New Roman" w:hAnsi="Times New Roman" w:cs="Times New Roman"/>
          <w:b/>
        </w:rPr>
        <w:t xml:space="preserve"> </w:t>
      </w:r>
      <w:r w:rsidR="00CB773F" w:rsidRPr="00CB773F">
        <w:rPr>
          <w:rFonts w:ascii="Times New Roman" w:hAnsi="Times New Roman" w:cs="Times New Roman"/>
          <w:b/>
        </w:rPr>
        <w:t>утврђивање</w:t>
      </w:r>
      <w:r w:rsidR="00CB773F">
        <w:rPr>
          <w:rFonts w:ascii="Times New Roman" w:hAnsi="Times New Roman" w:cs="Times New Roman"/>
          <w:b/>
        </w:rPr>
        <w:t xml:space="preserve">, </w:t>
      </w:r>
      <w:r w:rsidR="00CF26EC">
        <w:rPr>
          <w:rFonts w:ascii="Times New Roman" w:hAnsi="Times New Roman" w:cs="Times New Roman"/>
          <w:b/>
        </w:rPr>
        <w:t xml:space="preserve">    </w:t>
      </w:r>
    </w:p>
    <w:p w14:paraId="02C84FA6" w14:textId="77777777" w:rsidR="00E56C65" w:rsidRDefault="00CF26EC" w:rsidP="00B54661">
      <w:pPr>
        <w:pStyle w:val="Osnovnitekst"/>
        <w:spacing w:before="0" w:after="120" w:line="20" w:lineRule="atLeast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9826CD">
        <w:rPr>
          <w:rFonts w:ascii="Times New Roman" w:hAnsi="Times New Roman" w:cs="Times New Roman"/>
          <w:b/>
        </w:rPr>
        <w:t xml:space="preserve"> </w:t>
      </w:r>
      <w:r w:rsidR="00CB773F">
        <w:rPr>
          <w:rFonts w:ascii="Times New Roman" w:hAnsi="Times New Roman" w:cs="Times New Roman"/>
          <w:b/>
        </w:rPr>
        <w:t>проверу или</w:t>
      </w:r>
      <w:r w:rsidR="00CB773F" w:rsidRPr="00CB773F">
        <w:rPr>
          <w:rFonts w:ascii="Times New Roman" w:hAnsi="Times New Roman" w:cs="Times New Roman"/>
          <w:b/>
        </w:rPr>
        <w:t xml:space="preserve"> </w:t>
      </w:r>
      <w:r w:rsidR="00E56C65" w:rsidRPr="00CB773F">
        <w:rPr>
          <w:rFonts w:ascii="Times New Roman" w:hAnsi="Times New Roman" w:cs="Times New Roman"/>
          <w:b/>
        </w:rPr>
        <w:t xml:space="preserve"> систематизацију градива.</w:t>
      </w:r>
    </w:p>
    <w:p w14:paraId="59A45324" w14:textId="77777777" w:rsidR="00B54661" w:rsidRDefault="00CF26EC" w:rsidP="00B54661">
      <w:pPr>
        <w:spacing w:after="12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CF26EC">
        <w:rPr>
          <w:rFonts w:ascii="Times New Roman" w:hAnsi="Times New Roman" w:cs="Times New Roman"/>
          <w:b/>
          <w:sz w:val="24"/>
          <w:szCs w:val="24"/>
        </w:rPr>
        <w:t>2.</w:t>
      </w:r>
      <w:r w:rsidR="00042A05">
        <w:rPr>
          <w:rFonts w:ascii="Times New Roman" w:hAnsi="Times New Roman" w:cs="Times New Roman"/>
          <w:b/>
          <w:sz w:val="24"/>
          <w:szCs w:val="24"/>
        </w:rPr>
        <w:t xml:space="preserve"> Садржаји из наставне о</w:t>
      </w:r>
      <w:r w:rsidRPr="00CF26EC">
        <w:rPr>
          <w:rFonts w:ascii="Times New Roman" w:hAnsi="Times New Roman" w:cs="Times New Roman"/>
          <w:b/>
          <w:sz w:val="24"/>
          <w:szCs w:val="24"/>
        </w:rPr>
        <w:t>бласти Де</w:t>
      </w:r>
      <w:r w:rsidR="00042A05">
        <w:rPr>
          <w:rFonts w:ascii="Times New Roman" w:hAnsi="Times New Roman" w:cs="Times New Roman"/>
          <w:b/>
          <w:sz w:val="24"/>
          <w:szCs w:val="24"/>
        </w:rPr>
        <w:t xml:space="preserve">чије стваралаштво </w:t>
      </w:r>
      <w:r w:rsidR="00B54661">
        <w:rPr>
          <w:rFonts w:ascii="Times New Roman" w:hAnsi="Times New Roman" w:cs="Times New Roman"/>
          <w:b/>
          <w:sz w:val="24"/>
          <w:szCs w:val="24"/>
        </w:rPr>
        <w:t xml:space="preserve">и Слушање музике </w:t>
      </w:r>
      <w:r w:rsidR="00042A05">
        <w:rPr>
          <w:rFonts w:ascii="Times New Roman" w:hAnsi="Times New Roman" w:cs="Times New Roman"/>
          <w:b/>
          <w:sz w:val="24"/>
          <w:szCs w:val="24"/>
        </w:rPr>
        <w:t xml:space="preserve">су присутни и </w:t>
      </w:r>
      <w:r w:rsidRPr="00CF26EC">
        <w:rPr>
          <w:rFonts w:ascii="Times New Roman" w:hAnsi="Times New Roman" w:cs="Times New Roman"/>
          <w:b/>
          <w:sz w:val="24"/>
          <w:szCs w:val="24"/>
        </w:rPr>
        <w:t xml:space="preserve"> на часовома из других</w:t>
      </w:r>
      <w:r w:rsidR="00B5466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101682FF" w14:textId="77777777" w:rsidR="00CF26EC" w:rsidRPr="00CF26EC" w:rsidRDefault="00B54661" w:rsidP="00B54661">
      <w:pPr>
        <w:spacing w:after="12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F26EC" w:rsidRPr="00CF26EC">
        <w:rPr>
          <w:rFonts w:ascii="Times New Roman" w:hAnsi="Times New Roman" w:cs="Times New Roman"/>
          <w:b/>
          <w:sz w:val="24"/>
          <w:szCs w:val="24"/>
        </w:rPr>
        <w:t xml:space="preserve"> наставних области</w:t>
      </w:r>
    </w:p>
    <w:tbl>
      <w:tblPr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510"/>
        <w:gridCol w:w="2250"/>
        <w:gridCol w:w="2160"/>
        <w:gridCol w:w="2520"/>
      </w:tblGrid>
      <w:tr w:rsidR="00CB773F" w14:paraId="00C9A9FA" w14:textId="77777777" w:rsidTr="009826CD">
        <w:trPr>
          <w:trHeight w:val="458"/>
        </w:trPr>
        <w:tc>
          <w:tcPr>
            <w:tcW w:w="1620" w:type="dxa"/>
            <w:vMerge w:val="restart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AC1EDE" w14:textId="77777777" w:rsidR="00CB773F" w:rsidRPr="00E34D4B" w:rsidRDefault="00CB773F" w:rsidP="00FF304B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Редни број наставне </w:t>
            </w:r>
            <w:r w:rsidR="00E320AE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теме</w:t>
            </w:r>
            <w:r w:rsidR="00E320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области</w:t>
            </w:r>
          </w:p>
        </w:tc>
        <w:tc>
          <w:tcPr>
            <w:tcW w:w="3510" w:type="dxa"/>
            <w:vMerge w:val="restart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290742" w14:textId="77777777" w:rsidR="00CB773F" w:rsidRPr="00E34D4B" w:rsidRDefault="00CB773F" w:rsidP="00FF304B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Назив наставне </w:t>
            </w:r>
            <w:r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теме</w:t>
            </w:r>
            <w:r w:rsidR="00E320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области</w:t>
            </w:r>
          </w:p>
        </w:tc>
        <w:tc>
          <w:tcPr>
            <w:tcW w:w="6930" w:type="dxa"/>
            <w:gridSpan w:val="3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085C4B" w14:textId="77777777" w:rsidR="00CB773F" w:rsidRPr="00E34D4B" w:rsidRDefault="00CB773F" w:rsidP="00FF304B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Број часова</w:t>
            </w:r>
          </w:p>
        </w:tc>
      </w:tr>
      <w:tr w:rsidR="00E320AE" w14:paraId="1C1E3495" w14:textId="77777777" w:rsidTr="009826CD">
        <w:trPr>
          <w:trHeight w:val="788"/>
        </w:trPr>
        <w:tc>
          <w:tcPr>
            <w:tcW w:w="1620" w:type="dxa"/>
            <w:vMerge/>
            <w:shd w:val="clear" w:color="auto" w:fill="auto"/>
          </w:tcPr>
          <w:p w14:paraId="538A918B" w14:textId="77777777" w:rsidR="00E320AE" w:rsidRPr="00E34D4B" w:rsidRDefault="00E320AE" w:rsidP="00FF304B">
            <w:pPr>
              <w:pStyle w:val="NoParagraphStyle"/>
              <w:suppressAutoHyphens w:val="0"/>
              <w:spacing w:line="240" w:lineRule="auto"/>
              <w:textAlignment w:val="auto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3510" w:type="dxa"/>
            <w:vMerge/>
            <w:shd w:val="clear" w:color="auto" w:fill="auto"/>
          </w:tcPr>
          <w:p w14:paraId="05FE6468" w14:textId="77777777" w:rsidR="00E320AE" w:rsidRPr="00E34D4B" w:rsidRDefault="00E320AE" w:rsidP="00FF304B">
            <w:pPr>
              <w:pStyle w:val="NoParagraphStyle"/>
              <w:suppressAutoHyphens w:val="0"/>
              <w:spacing w:line="240" w:lineRule="auto"/>
              <w:textAlignment w:val="auto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225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B5E9FBC" w14:textId="77777777" w:rsidR="00E320AE" w:rsidRPr="009826CD" w:rsidRDefault="00E320AE" w:rsidP="009826CD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обрад</w:t>
            </w:r>
            <w:r w:rsidR="009826CD">
              <w:rPr>
                <w:rStyle w:val="Bold"/>
                <w:rFonts w:ascii="Times New Roman" w:hAnsi="Times New Roman" w:cs="Times New Roman"/>
                <w:b/>
                <w:bCs/>
                <w:sz w:val="23"/>
                <w:szCs w:val="23"/>
              </w:rPr>
              <w:t>а</w:t>
            </w:r>
          </w:p>
        </w:tc>
        <w:tc>
          <w:tcPr>
            <w:tcW w:w="216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229A61" w14:textId="77777777" w:rsidR="00E320AE" w:rsidRPr="00E320AE" w:rsidRDefault="00E320AE" w:rsidP="00FF304B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остало</w:t>
            </w:r>
          </w:p>
        </w:tc>
        <w:tc>
          <w:tcPr>
            <w:tcW w:w="2520" w:type="dxa"/>
            <w:vMerge w:val="restart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2896615" w14:textId="77777777" w:rsidR="00E320AE" w:rsidRPr="00E320AE" w:rsidRDefault="00E320AE" w:rsidP="00FF304B">
            <w:pPr>
              <w:pStyle w:val="TabelaMesecniplanovihead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УКУПНО</w:t>
            </w:r>
          </w:p>
        </w:tc>
      </w:tr>
      <w:tr w:rsidR="00E320AE" w14:paraId="2782BC49" w14:textId="77777777" w:rsidTr="009826CD">
        <w:trPr>
          <w:trHeight w:val="737"/>
        </w:trPr>
        <w:tc>
          <w:tcPr>
            <w:tcW w:w="162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D402D5" w14:textId="77777777" w:rsidR="00E320AE" w:rsidRPr="00E34D4B" w:rsidRDefault="00E320AE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51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97D82E3" w14:textId="77777777" w:rsidR="00E320AE" w:rsidRPr="00E34D4B" w:rsidRDefault="00E320AE" w:rsidP="00FF304B">
            <w:pPr>
              <w:pStyle w:val="TabelaMesecniplanovibody"/>
              <w:rPr>
                <w:rStyle w:val="Bold"/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>ИЗВОЂЕЊЕ МУЗИКЕ</w:t>
            </w:r>
          </w:p>
          <w:p w14:paraId="3F1332AE" w14:textId="77777777" w:rsidR="009826CD" w:rsidRDefault="009826CD" w:rsidP="00FF304B">
            <w:pPr>
              <w:pStyle w:val="TabelaMesecniplanovibody"/>
              <w:rPr>
                <w:rStyle w:val="Bold"/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>- ПЕВАЊЕ,</w:t>
            </w:r>
            <w:r w:rsidR="00E320AE" w:rsidRPr="00E34D4B"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 xml:space="preserve"> СВИРАЊЕ</w:t>
            </w:r>
          </w:p>
          <w:p w14:paraId="5E8C0C7C" w14:textId="77777777" w:rsidR="00E320AE" w:rsidRPr="009826CD" w:rsidRDefault="009826CD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 xml:space="preserve"> И ИГРАЊЕ -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C7D1A1" w14:textId="77777777" w:rsidR="00E320AE" w:rsidRPr="009826CD" w:rsidRDefault="00D34E6D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160" w:type="dxa"/>
            <w:vMerge w:val="restar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5C1EC80" w14:textId="77777777" w:rsidR="00E320AE" w:rsidRPr="009826CD" w:rsidRDefault="00CF26EC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520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9AAA43" w14:textId="77777777" w:rsidR="00E320AE" w:rsidRPr="009826CD" w:rsidRDefault="00E320AE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320AE" w14:paraId="1236961E" w14:textId="77777777" w:rsidTr="009826CD">
        <w:trPr>
          <w:trHeight w:val="737"/>
        </w:trPr>
        <w:tc>
          <w:tcPr>
            <w:tcW w:w="162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7DFE61" w14:textId="77777777" w:rsidR="00E320AE" w:rsidRPr="00E34D4B" w:rsidRDefault="00E320AE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51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94C27A" w14:textId="77777777" w:rsidR="00E320AE" w:rsidRPr="00E34D4B" w:rsidRDefault="00E320AE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>СЛУШАЊЕ МУЗИКЕ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F5AA18" w14:textId="77777777" w:rsidR="00E320AE" w:rsidRPr="009826CD" w:rsidRDefault="00D34E6D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2160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8B4A83" w14:textId="77777777" w:rsidR="00E320AE" w:rsidRPr="009826CD" w:rsidRDefault="00E320AE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20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B65DBA" w14:textId="77777777" w:rsidR="00E320AE" w:rsidRPr="009826CD" w:rsidRDefault="00E320AE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320AE" w14:paraId="2CC602F0" w14:textId="77777777" w:rsidTr="009826CD">
        <w:trPr>
          <w:trHeight w:val="737"/>
        </w:trPr>
        <w:tc>
          <w:tcPr>
            <w:tcW w:w="162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29C5F4" w14:textId="77777777" w:rsidR="00E320AE" w:rsidRPr="00E34D4B" w:rsidRDefault="00E320AE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34D4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51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9BFF4E" w14:textId="77777777" w:rsidR="00E320AE" w:rsidRPr="00E34D4B" w:rsidRDefault="00E320AE" w:rsidP="00CB773F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 xml:space="preserve">ДЕЧЈЕ СТВАРАЛАШТВО 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9E08C2" w14:textId="77777777" w:rsidR="00E320AE" w:rsidRPr="009826CD" w:rsidRDefault="00D34E6D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160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CC2E7E0" w14:textId="77777777" w:rsidR="00E320AE" w:rsidRPr="009826CD" w:rsidRDefault="00E320AE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20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C463757" w14:textId="77777777" w:rsidR="00E320AE" w:rsidRPr="009826CD" w:rsidRDefault="00E320AE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CB773F" w14:paraId="0B2D92B9" w14:textId="77777777" w:rsidTr="009826CD">
        <w:trPr>
          <w:trHeight w:val="737"/>
        </w:trPr>
        <w:tc>
          <w:tcPr>
            <w:tcW w:w="513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6B6E41" w14:textId="77777777" w:rsidR="00CB773F" w:rsidRPr="00E34D4B" w:rsidRDefault="00CB773F" w:rsidP="00FF304B">
            <w:pPr>
              <w:pStyle w:val="TabelaMesecniplanovibody"/>
              <w:rPr>
                <w:rFonts w:ascii="Times New Roman" w:hAnsi="Times New Roman" w:cs="Times New Roman"/>
                <w:sz w:val="23"/>
                <w:szCs w:val="23"/>
              </w:rPr>
            </w:pPr>
            <w:r w:rsidRPr="00E34D4B">
              <w:rPr>
                <w:rFonts w:ascii="Times New Roman" w:hAnsi="Times New Roman" w:cs="Times New Roman"/>
                <w:sz w:val="23"/>
                <w:szCs w:val="23"/>
              </w:rPr>
              <w:t>Укупно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B718EE1" w14:textId="77777777" w:rsidR="00CB773F" w:rsidRPr="009826CD" w:rsidRDefault="00CF26EC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29</w:t>
            </w:r>
          </w:p>
        </w:tc>
        <w:tc>
          <w:tcPr>
            <w:tcW w:w="216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830A5C" w14:textId="77777777" w:rsidR="00CB773F" w:rsidRPr="009826CD" w:rsidRDefault="00CF26EC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52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311CE0" w14:textId="77777777" w:rsidR="00CB773F" w:rsidRPr="009826CD" w:rsidRDefault="00CB773F" w:rsidP="00FF304B">
            <w:pPr>
              <w:pStyle w:val="TabelaMesecniplanovibody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826CD">
              <w:rPr>
                <w:rStyle w:val="Bold"/>
                <w:rFonts w:ascii="Times New Roman" w:hAnsi="Times New Roman" w:cs="Times New Roman"/>
                <w:sz w:val="23"/>
                <w:szCs w:val="23"/>
              </w:rPr>
              <w:t>36</w:t>
            </w:r>
          </w:p>
        </w:tc>
      </w:tr>
    </w:tbl>
    <w:p w14:paraId="6E627269" w14:textId="77777777" w:rsidR="00E56C65" w:rsidRPr="00E34D4B" w:rsidRDefault="00E56C65" w:rsidP="00E56C65">
      <w:pPr>
        <w:pStyle w:val="Osnovnitekst"/>
        <w:spacing w:line="240" w:lineRule="atLeast"/>
        <w:rPr>
          <w:rFonts w:ascii="Times New Roman" w:hAnsi="Times New Roman" w:cs="Times New Roman"/>
          <w:sz w:val="23"/>
          <w:szCs w:val="23"/>
        </w:rPr>
      </w:pPr>
    </w:p>
    <w:p w14:paraId="51CC109E" w14:textId="77777777" w:rsidR="001236A9" w:rsidRDefault="001236A9"/>
    <w:p w14:paraId="1CA65B96" w14:textId="77777777" w:rsidR="001236A9" w:rsidRPr="00E320AE" w:rsidRDefault="00E320AE">
      <w:pPr>
        <w:rPr>
          <w:sz w:val="40"/>
          <w:szCs w:val="40"/>
        </w:rPr>
      </w:pPr>
      <w:proofErr w:type="spellStart"/>
      <w:r>
        <w:rPr>
          <w:rStyle w:val="Italic"/>
          <w:rFonts w:ascii="Times New Roman" w:hAnsi="Times New Roman" w:cs="Times New Roman"/>
          <w:b/>
          <w:i w:val="0"/>
          <w:sz w:val="40"/>
          <w:szCs w:val="40"/>
        </w:rPr>
        <w:lastRenderedPageBreak/>
        <w:t>Просветни</w:t>
      </w:r>
      <w:proofErr w:type="spellEnd"/>
      <w:r>
        <w:rPr>
          <w:rStyle w:val="Italic"/>
          <w:rFonts w:ascii="Times New Roman" w:hAnsi="Times New Roman" w:cs="Times New Roman"/>
          <w:b/>
          <w:i w:val="0"/>
          <w:sz w:val="40"/>
          <w:szCs w:val="40"/>
        </w:rPr>
        <w:t xml:space="preserve"> </w:t>
      </w:r>
      <w:proofErr w:type="spellStart"/>
      <w:r>
        <w:rPr>
          <w:rStyle w:val="Italic"/>
          <w:rFonts w:ascii="Times New Roman" w:hAnsi="Times New Roman" w:cs="Times New Roman"/>
          <w:b/>
          <w:i w:val="0"/>
          <w:sz w:val="40"/>
          <w:szCs w:val="40"/>
        </w:rPr>
        <w:t>гласник</w:t>
      </w:r>
      <w:proofErr w:type="spellEnd"/>
      <w:r w:rsidRPr="00E320AE">
        <w:rPr>
          <w:rStyle w:val="Italic"/>
          <w:rFonts w:ascii="Times New Roman" w:eastAsia="Calibri" w:hAnsi="Times New Roman" w:cs="Times New Roman"/>
          <w:b/>
          <w:i w:val="0"/>
          <w:sz w:val="40"/>
          <w:szCs w:val="40"/>
        </w:rPr>
        <w:t xml:space="preserve">, </w:t>
      </w:r>
      <w:proofErr w:type="spellStart"/>
      <w:r w:rsidRPr="00E320AE">
        <w:rPr>
          <w:rStyle w:val="Italic"/>
          <w:rFonts w:ascii="Times New Roman" w:eastAsia="Calibri" w:hAnsi="Times New Roman" w:cs="Times New Roman"/>
          <w:b/>
          <w:i w:val="0"/>
          <w:sz w:val="40"/>
          <w:szCs w:val="40"/>
        </w:rPr>
        <w:t>број</w:t>
      </w:r>
      <w:proofErr w:type="spellEnd"/>
      <w:r w:rsidRPr="00E320AE">
        <w:rPr>
          <w:rStyle w:val="Italic"/>
          <w:rFonts w:ascii="Times New Roman" w:eastAsia="Calibri" w:hAnsi="Times New Roman" w:cs="Times New Roman"/>
          <w:b/>
          <w:i w:val="0"/>
          <w:sz w:val="40"/>
          <w:szCs w:val="40"/>
        </w:rPr>
        <w:t xml:space="preserve"> </w:t>
      </w:r>
      <w:r w:rsidRPr="00E320AE">
        <w:rPr>
          <w:rStyle w:val="Italic"/>
          <w:rFonts w:ascii="Times New Roman" w:hAnsi="Times New Roman" w:cs="Times New Roman"/>
          <w:b/>
          <w:i w:val="0"/>
          <w:sz w:val="40"/>
          <w:szCs w:val="40"/>
        </w:rPr>
        <w:t>16, 2018</w:t>
      </w:r>
      <w:r w:rsidRPr="00E320AE">
        <w:rPr>
          <w:rStyle w:val="Italic"/>
          <w:rFonts w:ascii="Times New Roman" w:eastAsia="Calibri" w:hAnsi="Times New Roman" w:cs="Times New Roman"/>
          <w:b/>
          <w:i w:val="0"/>
          <w:sz w:val="40"/>
          <w:szCs w:val="40"/>
        </w:rPr>
        <w:t xml:space="preserve">. </w:t>
      </w:r>
      <w:proofErr w:type="spellStart"/>
      <w:r w:rsidRPr="00E320AE">
        <w:rPr>
          <w:rStyle w:val="Italic"/>
          <w:rFonts w:ascii="Times New Roman" w:eastAsia="Calibri" w:hAnsi="Times New Roman" w:cs="Times New Roman"/>
          <w:b/>
          <w:i w:val="0"/>
          <w:sz w:val="40"/>
          <w:szCs w:val="40"/>
        </w:rPr>
        <w:t>годин</w:t>
      </w:r>
      <w:r>
        <w:rPr>
          <w:rStyle w:val="Italic"/>
          <w:rFonts w:ascii="Times New Roman" w:hAnsi="Times New Roman" w:cs="Times New Roman"/>
          <w:b/>
          <w:i w:val="0"/>
          <w:sz w:val="40"/>
          <w:szCs w:val="40"/>
        </w:rPr>
        <w:t>а</w:t>
      </w:r>
      <w:proofErr w:type="spellEnd"/>
    </w:p>
    <w:p w14:paraId="35144955" w14:textId="77777777" w:rsidR="001236A9" w:rsidRDefault="001236A9"/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3370"/>
        <w:gridCol w:w="2340"/>
        <w:gridCol w:w="6138"/>
      </w:tblGrid>
      <w:tr w:rsidR="001236A9" w14:paraId="2FCBDDE7" w14:textId="77777777" w:rsidTr="001236A9">
        <w:trPr>
          <w:trHeight w:val="45"/>
          <w:tblCellSpacing w:w="0" w:type="auto"/>
        </w:trPr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E126D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Назив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11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5C38D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МУЗИЧКА КУЛТУРА</w:t>
            </w:r>
          </w:p>
        </w:tc>
      </w:tr>
      <w:tr w:rsidR="001236A9" w14:paraId="6D8E55F3" w14:textId="77777777" w:rsidTr="001236A9">
        <w:trPr>
          <w:trHeight w:val="45"/>
          <w:tblCellSpacing w:w="0" w:type="auto"/>
        </w:trPr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CAD0D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</w:p>
        </w:tc>
        <w:tc>
          <w:tcPr>
            <w:tcW w:w="11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7A629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Циљ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учења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културе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рaзвиjе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интeрeсoвaње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љубав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музици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кроз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индивидуално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колективно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искуство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којим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подстиче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развијање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креативности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естетског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сензибилитета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заједништвa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као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одговорног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очувању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музичког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наслеђа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културe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свoгa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нaрoдa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236A9" w14:paraId="2715D7DE" w14:textId="77777777" w:rsidTr="001236A9">
        <w:trPr>
          <w:trHeight w:val="45"/>
          <w:tblCellSpacing w:w="0" w:type="auto"/>
        </w:trPr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42A37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11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438DA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</w:t>
            </w:r>
            <w:proofErr w:type="spellEnd"/>
          </w:p>
        </w:tc>
      </w:tr>
      <w:tr w:rsidR="001236A9" w14:paraId="6522F6C8" w14:textId="77777777" w:rsidTr="001236A9">
        <w:trPr>
          <w:trHeight w:val="45"/>
          <w:tblCellSpacing w:w="0" w:type="auto"/>
        </w:trPr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71CDE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Годишњи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proofErr w:type="spellEnd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36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часова</w:t>
            </w:r>
            <w:proofErr w:type="spellEnd"/>
          </w:p>
        </w:tc>
        <w:tc>
          <w:tcPr>
            <w:tcW w:w="11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B337D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36 </w:t>
            </w:r>
            <w:proofErr w:type="spellStart"/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часова</w:t>
            </w:r>
            <w:proofErr w:type="spellEnd"/>
          </w:p>
        </w:tc>
      </w:tr>
      <w:tr w:rsidR="001236A9" w14:paraId="40EB811B" w14:textId="77777777" w:rsidTr="00E320AE">
        <w:trPr>
          <w:trHeight w:val="45"/>
          <w:tblCellSpacing w:w="0" w:type="auto"/>
        </w:trPr>
        <w:tc>
          <w:tcPr>
            <w:tcW w:w="4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25597" w14:textId="77777777" w:rsidR="001236A9" w:rsidRPr="001236A9" w:rsidRDefault="001236A9" w:rsidP="001236A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ИСХОДИ</w:t>
            </w:r>
          </w:p>
          <w:p w14:paraId="1C7A29CB" w14:textId="77777777" w:rsid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завршеној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теми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области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A22378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ученик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ће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бити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стању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  <w:proofErr w:type="spellEnd"/>
            <w:r w:rsidRPr="00E32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77A74" w14:textId="77777777" w:rsidR="001236A9" w:rsidRDefault="001236A9" w:rsidP="001236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ОБЛАСТ/</w:t>
            </w:r>
          </w:p>
          <w:p w14:paraId="53616F09" w14:textId="77777777" w:rsidR="001236A9" w:rsidRPr="001236A9" w:rsidRDefault="001236A9" w:rsidP="001236A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6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D7D44" w14:textId="77777777" w:rsidR="001236A9" w:rsidRPr="001236A9" w:rsidRDefault="001236A9" w:rsidP="001236A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6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САДРЖАЈИ</w:t>
            </w:r>
          </w:p>
        </w:tc>
      </w:tr>
      <w:tr w:rsidR="001236A9" w14:paraId="369F4697" w14:textId="77777777" w:rsidTr="00E320AE">
        <w:trPr>
          <w:trHeight w:val="45"/>
          <w:tblCellSpacing w:w="0" w:type="auto"/>
        </w:trPr>
        <w:tc>
          <w:tcPr>
            <w:tcW w:w="4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4B5C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123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oбјасни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својим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речима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утиске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слушаном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делу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особине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тона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доживљај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прегласне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њеног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утицаја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тело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67DC239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разликује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различитe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изражајним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могућностима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190CA05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издвоји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основне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изражајне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елементе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AA2D5F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препозна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тему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карактеристични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мотив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који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понавља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слушаном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делу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3F74EC1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повезује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карактер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изражајним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елементима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1951CC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изговара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07DCFE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слуху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садржаја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расположења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59D3040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изводи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традиционалне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1A50D999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lastRenderedPageBreak/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примењује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правилан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начин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договорена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понашања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групном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AB88DF6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слуху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пратњу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једноставне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аранжмане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деонице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52AE5DF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повезује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почетне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тонове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песама-модела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једноставних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наменских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59C144C5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повезује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ритам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графичким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приказом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678329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објашњава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својим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речима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доживљај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туђег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извођења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C3918A8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учествује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школским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приредбама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манифестацијама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573A40C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направи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дечје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06930FB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осмисли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3E88F81B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осмисли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пратњу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помоћу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7A3055E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осмисли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одговор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питање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3411ADA8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осмисли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једноставну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мелодију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краћи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задати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текст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53FDCF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према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литерарном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садржају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изабере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понуђених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одговарајући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садржај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1E0C24BB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поштује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договорена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понашања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слушању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извођењу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52E9D43A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 w:rsidRPr="00E320AE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користи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самостално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помоћ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одраслих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доступне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носиоце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F9B0C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lastRenderedPageBreak/>
              <w:t>СЛУШАЊЕ</w:t>
            </w:r>
          </w:p>
          <w:p w14:paraId="0D6BFD5E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t>МУЗИКЕ</w:t>
            </w:r>
          </w:p>
        </w:tc>
        <w:tc>
          <w:tcPr>
            <w:tcW w:w="6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3C91B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Уметничка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цртаним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анимираним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филмовима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Однос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звук-лик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музика-радња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7A6CEFF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Композиције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илуструју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осећања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56003B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тон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извори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)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звуци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природе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окружења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F7ACC8E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Тон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гласови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трајање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кратак-дуг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јачина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гласан-тих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висина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висок-дубок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05065E53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Композиције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илуструју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људског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инструмената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05D377E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дијалог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хор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хор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два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гласа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два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један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свирач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група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свирача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оркестар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7326D674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жанрови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везани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ситуације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значајне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животу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ученика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3FE1FBF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прича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714A2C0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Композиције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карактера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елементи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изражајности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мелодијска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линија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темпо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ритам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динамика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2DB47AB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бонтон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FD48595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lastRenderedPageBreak/>
              <w:t>Музика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здравље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715B3CC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Носиоци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цеде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плејер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рачунар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...).</w:t>
            </w:r>
          </w:p>
        </w:tc>
      </w:tr>
      <w:tr w:rsidR="001236A9" w14:paraId="21C34751" w14:textId="77777777" w:rsidTr="00E320AE">
        <w:trPr>
          <w:trHeight w:val="45"/>
          <w:tblCellSpacing w:w="0" w:type="auto"/>
        </w:trPr>
        <w:tc>
          <w:tcPr>
            <w:tcW w:w="45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3F283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B5564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t>ИЗВОЂЕЊЕ</w:t>
            </w:r>
          </w:p>
          <w:p w14:paraId="7AE7DA4E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t>МУЗИКЕ</w:t>
            </w:r>
          </w:p>
        </w:tc>
        <w:tc>
          <w:tcPr>
            <w:tcW w:w="6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EE1A4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Изговор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F131B6E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Звучне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ономатопеје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илустрације</w:t>
            </w:r>
            <w:proofErr w:type="spellEnd"/>
          </w:p>
          <w:p w14:paraId="4B103668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Правилaн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начин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држање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дисање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8041FE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Правилна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дикција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изговарање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брзалица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148BEE0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слуху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различитог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садржаја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карактера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ECF8F09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народне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BAF292E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модела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наменских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песама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повезивање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њихових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почетних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тонова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E320AE">
              <w:rPr>
                <w:rFonts w:ascii="Times New Roman" w:hAnsi="Times New Roman" w:cs="Times New Roman"/>
                <w:i/>
                <w:color w:val="000000"/>
              </w:rPr>
              <w:t>а</w:t>
            </w:r>
            <w:r w:rsidRPr="00E320AE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бела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320AE">
              <w:rPr>
                <w:rFonts w:ascii="Times New Roman" w:hAnsi="Times New Roman" w:cs="Times New Roman"/>
                <w:i/>
                <w:color w:val="000000"/>
              </w:rPr>
              <w:t>ха</w:t>
            </w:r>
            <w:r w:rsidRPr="00E320AE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љубичаста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49CBAC8B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Дечји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алтернативни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начини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њима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5A71A61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Инструментална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пратња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слуху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бројалице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пулс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ритам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груписање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удара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6ABB27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Певање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извођење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игара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дечјим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песме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дидактичке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игре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драматизације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3EA2DAF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Свирање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инструменталних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аранжмана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дечјим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инструментима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алтернативним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изворима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9E78417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бонтон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1236A9" w14:paraId="70CC1E1F" w14:textId="77777777" w:rsidTr="00E320AE">
        <w:trPr>
          <w:trHeight w:val="45"/>
          <w:tblCellSpacing w:w="0" w:type="auto"/>
        </w:trPr>
        <w:tc>
          <w:tcPr>
            <w:tcW w:w="458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3A38C" w14:textId="77777777" w:rsidR="001236A9" w:rsidRPr="001236A9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629BF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t>МУЗИЧКО</w:t>
            </w:r>
          </w:p>
          <w:p w14:paraId="03AC4FD8" w14:textId="77777777" w:rsidR="001236A9" w:rsidRPr="00B54661" w:rsidRDefault="001236A9" w:rsidP="00E320A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54661">
              <w:rPr>
                <w:rFonts w:ascii="Times New Roman" w:hAnsi="Times New Roman" w:cs="Times New Roman"/>
                <w:b/>
                <w:color w:val="000000"/>
              </w:rPr>
              <w:t>СТВАРАЛАШТВО</w:t>
            </w:r>
          </w:p>
        </w:tc>
        <w:tc>
          <w:tcPr>
            <w:tcW w:w="6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FC194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Израда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дечјих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инструмената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материјала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431EF68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Креирање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сопствених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покрета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уз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музику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ABA3BCC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Стварање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једноставне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ритмичке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пратње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коришћењем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различитих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извора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5950B34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питања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одговори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допуњалка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1DB9ABD" w14:textId="77777777" w:rsidR="001236A9" w:rsidRPr="00E320AE" w:rsidRDefault="001236A9" w:rsidP="001236A9">
            <w:pPr>
              <w:spacing w:after="0" w:line="20" w:lineRule="atLeast"/>
              <w:rPr>
                <w:rFonts w:ascii="Times New Roman" w:hAnsi="Times New Roman" w:cs="Times New Roman"/>
              </w:rPr>
            </w:pP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Стварање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звучне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приче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од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познатих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музичких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садржаја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звучних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ономатопеја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илустрација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краћи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литерарни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320AE">
              <w:rPr>
                <w:rFonts w:ascii="Times New Roman" w:hAnsi="Times New Roman" w:cs="Times New Roman"/>
                <w:color w:val="000000"/>
              </w:rPr>
              <w:t>текст</w:t>
            </w:r>
            <w:proofErr w:type="spellEnd"/>
            <w:r w:rsidRPr="00E320A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61AC86D1" w14:textId="77777777" w:rsidR="001236A9" w:rsidRPr="001236A9" w:rsidRDefault="001236A9"/>
    <w:sectPr w:rsidR="001236A9" w:rsidRPr="001236A9" w:rsidSect="001236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6A9"/>
    <w:rsid w:val="00042A05"/>
    <w:rsid w:val="001236A9"/>
    <w:rsid w:val="009826CD"/>
    <w:rsid w:val="00A460DD"/>
    <w:rsid w:val="00AA077C"/>
    <w:rsid w:val="00B37F42"/>
    <w:rsid w:val="00B54661"/>
    <w:rsid w:val="00CB773F"/>
    <w:rsid w:val="00CD3F6E"/>
    <w:rsid w:val="00CF26EC"/>
    <w:rsid w:val="00D34E6D"/>
    <w:rsid w:val="00E320AE"/>
    <w:rsid w:val="00E56C65"/>
    <w:rsid w:val="00F2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22F6"/>
  <w15:docId w15:val="{E6200F90-F0C1-4AB6-BFE6-E4356B9E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6A9"/>
    <w:rPr>
      <w:rFonts w:ascii="Verdana" w:hAnsi="Verdana" w:cs="Verdan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Naslov1zeleni">
    <w:name w:val="Naslov 1 zeleni"/>
    <w:basedOn w:val="Normal"/>
    <w:next w:val="Normal"/>
    <w:uiPriority w:val="99"/>
    <w:rsid w:val="00E56C65"/>
    <w:pPr>
      <w:tabs>
        <w:tab w:val="left" w:pos="283"/>
        <w:tab w:val="left" w:pos="737"/>
      </w:tabs>
      <w:suppressAutoHyphens/>
      <w:autoSpaceDE w:val="0"/>
      <w:autoSpaceDN w:val="0"/>
      <w:adjustRightInd w:val="0"/>
      <w:spacing w:before="794" w:after="510" w:line="400" w:lineRule="atLeast"/>
      <w:textAlignment w:val="center"/>
    </w:pPr>
    <w:rPr>
      <w:rFonts w:ascii="Myriad Pro" w:eastAsia="Calibri" w:hAnsi="Myriad Pro" w:cs="Myriad Pro"/>
      <w:b/>
      <w:bCs/>
      <w:color w:val="6565FF"/>
      <w:sz w:val="40"/>
      <w:szCs w:val="40"/>
      <w:lang w:val="hr-HR"/>
    </w:rPr>
  </w:style>
  <w:style w:type="paragraph" w:customStyle="1" w:styleId="Osnovnitekst">
    <w:name w:val="Osnovni tekst"/>
    <w:basedOn w:val="Normal"/>
    <w:next w:val="Normal"/>
    <w:uiPriority w:val="99"/>
    <w:rsid w:val="00E56C65"/>
    <w:pPr>
      <w:suppressAutoHyphens/>
      <w:autoSpaceDE w:val="0"/>
      <w:autoSpaceDN w:val="0"/>
      <w:adjustRightInd w:val="0"/>
      <w:spacing w:before="113" w:after="113" w:line="288" w:lineRule="auto"/>
      <w:jc w:val="both"/>
      <w:textAlignment w:val="center"/>
    </w:pPr>
    <w:rPr>
      <w:rFonts w:ascii="Minion Pro" w:eastAsia="Calibri" w:hAnsi="Minion Pro" w:cs="Minion Pro"/>
      <w:color w:val="000000"/>
      <w:sz w:val="24"/>
      <w:szCs w:val="24"/>
      <w:lang w:val="hr-HR"/>
    </w:rPr>
  </w:style>
  <w:style w:type="character" w:customStyle="1" w:styleId="Bold">
    <w:name w:val="Bold"/>
    <w:uiPriority w:val="99"/>
    <w:rsid w:val="00E56C65"/>
    <w:rPr>
      <w:b/>
      <w:bCs/>
    </w:rPr>
  </w:style>
  <w:style w:type="character" w:customStyle="1" w:styleId="Italic">
    <w:name w:val="Italic"/>
    <w:uiPriority w:val="99"/>
    <w:rsid w:val="00E56C65"/>
    <w:rPr>
      <w:i/>
      <w:iCs/>
    </w:rPr>
  </w:style>
  <w:style w:type="paragraph" w:customStyle="1" w:styleId="NoParagraphStyle">
    <w:name w:val="[No Paragraph Style]"/>
    <w:rsid w:val="00E56C65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hr-HR"/>
    </w:rPr>
  </w:style>
  <w:style w:type="paragraph" w:customStyle="1" w:styleId="TabelaMesecniplanoviheader">
    <w:name w:val="Tabela Mesecni planovi header"/>
    <w:basedOn w:val="NoParagraphStyle"/>
    <w:next w:val="NoParagraphStyle"/>
    <w:uiPriority w:val="99"/>
    <w:rsid w:val="00E56C65"/>
    <w:pPr>
      <w:spacing w:line="220" w:lineRule="atLeast"/>
      <w:jc w:val="center"/>
    </w:pPr>
    <w:rPr>
      <w:rFonts w:ascii="Minion Pro" w:hAnsi="Minion Pro" w:cs="Minion Pro"/>
      <w:b/>
      <w:bCs/>
      <w:sz w:val="20"/>
      <w:szCs w:val="20"/>
    </w:rPr>
  </w:style>
  <w:style w:type="paragraph" w:customStyle="1" w:styleId="TabelaMesecniplanovibody">
    <w:name w:val="Tabela Mesecni planovi body"/>
    <w:basedOn w:val="NoParagraphStyle"/>
    <w:uiPriority w:val="99"/>
    <w:rsid w:val="00E56C65"/>
    <w:pPr>
      <w:spacing w:after="57" w:line="190" w:lineRule="atLeast"/>
      <w:jc w:val="center"/>
    </w:pPr>
    <w:rPr>
      <w:rFonts w:ascii="Minion Pro" w:hAnsi="Minion Pro" w:cs="Minion Pr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Jelena Davidovic Kolarov</cp:lastModifiedBy>
  <cp:revision>3</cp:revision>
  <dcterms:created xsi:type="dcterms:W3CDTF">2023-03-01T08:29:00Z</dcterms:created>
  <dcterms:modified xsi:type="dcterms:W3CDTF">2023-03-01T08:30:00Z</dcterms:modified>
</cp:coreProperties>
</file>